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1608" w14:textId="77777777" w:rsidR="00C3470B" w:rsidRPr="00C3470B" w:rsidRDefault="00772D60" w:rsidP="001D33F9">
      <w:pPr>
        <w:spacing w:before="120" w:after="120"/>
        <w:outlineLvl w:val="2"/>
        <w:rPr>
          <w:rFonts w:eastAsia="Times New Roman"/>
          <w:b/>
          <w:bCs/>
          <w:kern w:val="0"/>
          <w:sz w:val="32"/>
          <w:szCs w:val="32"/>
          <w:lang w:val="en-US" w:eastAsia="tr-TR"/>
          <w14:ligatures w14:val="none"/>
        </w:rPr>
      </w:pPr>
      <w:r w:rsidRPr="00C3470B">
        <w:rPr>
          <w:rFonts w:eastAsia="Times New Roman"/>
          <w:b/>
          <w:bCs/>
          <w:kern w:val="0"/>
          <w:sz w:val="32"/>
          <w:szCs w:val="32"/>
          <w:lang w:val="en-US" w:eastAsia="tr-TR"/>
          <w14:ligatures w14:val="none"/>
        </w:rPr>
        <w:t xml:space="preserve">Information Booklet </w:t>
      </w:r>
    </w:p>
    <w:p w14:paraId="19760BA9" w14:textId="6F382B81" w:rsidR="00B8507D" w:rsidRPr="00F651E1" w:rsidRDefault="002A14AC" w:rsidP="00F651E1">
      <w:pPr>
        <w:spacing w:before="120" w:after="120"/>
        <w:outlineLvl w:val="2"/>
        <w:rPr>
          <w:rFonts w:eastAsia="Times New Roman"/>
          <w:b/>
          <w:bCs/>
          <w:kern w:val="0"/>
          <w:sz w:val="28"/>
          <w:szCs w:val="28"/>
          <w:lang w:val="en-US" w:eastAsia="tr-TR"/>
          <w14:ligatures w14:val="none"/>
        </w:rPr>
      </w:pPr>
      <w:r>
        <w:rPr>
          <w:rFonts w:eastAsia="Times New Roman"/>
          <w:b/>
          <w:bCs/>
          <w:kern w:val="0"/>
          <w:sz w:val="28"/>
          <w:szCs w:val="28"/>
          <w:lang w:val="en-US" w:eastAsia="tr-TR"/>
          <w14:ligatures w14:val="none"/>
        </w:rPr>
        <w:t xml:space="preserve">For the Rules and Regulations in the </w:t>
      </w:r>
      <w:r w:rsidR="00772D60" w:rsidRPr="00FD7EB4">
        <w:rPr>
          <w:rFonts w:eastAsia="Times New Roman"/>
          <w:b/>
          <w:bCs/>
          <w:kern w:val="0"/>
          <w:sz w:val="28"/>
          <w:szCs w:val="28"/>
          <w:lang w:val="en-US" w:eastAsia="tr-TR"/>
          <w14:ligatures w14:val="none"/>
        </w:rPr>
        <w:t>Language School</w:t>
      </w:r>
    </w:p>
    <w:p w14:paraId="1ABA375F" w14:textId="77777777" w:rsidR="00BE4347" w:rsidRDefault="00BE4347">
      <w:pPr>
        <w:rPr>
          <w:rFonts w:eastAsia="Times New Roman"/>
          <w:b/>
          <w:bCs/>
          <w:kern w:val="0"/>
          <w:lang w:val="en-US" w:eastAsia="tr-TR"/>
          <w14:ligatures w14:val="none"/>
        </w:rPr>
      </w:pPr>
      <w:r>
        <w:rPr>
          <w:rFonts w:eastAsia="Times New Roman"/>
          <w:b/>
          <w:bCs/>
          <w:kern w:val="0"/>
          <w:lang w:val="en-US" w:eastAsia="tr-TR"/>
          <w14:ligatures w14:val="none"/>
        </w:rPr>
        <w:br w:type="page"/>
      </w:r>
    </w:p>
    <w:p w14:paraId="6F8F6444" w14:textId="77777777" w:rsidR="007947FA" w:rsidRPr="00C10396" w:rsidRDefault="007947FA" w:rsidP="007947FA">
      <w:pPr>
        <w:spacing w:before="100" w:beforeAutospacing="1" w:after="100" w:afterAutospacing="1"/>
        <w:outlineLvl w:val="3"/>
        <w:rPr>
          <w:rFonts w:eastAsia="Times New Roman"/>
          <w:b/>
          <w:bCs/>
          <w:kern w:val="0"/>
          <w:lang w:val="en-US" w:eastAsia="tr-TR"/>
          <w14:ligatures w14:val="none"/>
        </w:rPr>
      </w:pPr>
      <w:r w:rsidRPr="00C10396">
        <w:rPr>
          <w:rFonts w:eastAsia="Times New Roman"/>
          <w:b/>
          <w:bCs/>
          <w:kern w:val="0"/>
          <w:lang w:val="en-US" w:eastAsia="tr-TR"/>
          <w14:ligatures w14:val="none"/>
        </w:rPr>
        <w:lastRenderedPageBreak/>
        <w:t xml:space="preserve">Welcome to </w:t>
      </w:r>
      <w:r>
        <w:rPr>
          <w:rFonts w:eastAsia="Times New Roman"/>
          <w:b/>
          <w:bCs/>
          <w:kern w:val="0"/>
          <w:lang w:val="en-US" w:eastAsia="tr-TR"/>
          <w14:ligatures w14:val="none"/>
        </w:rPr>
        <w:t>IBU.</w:t>
      </w:r>
    </w:p>
    <w:p w14:paraId="29FB5CBD" w14:textId="3D058B54" w:rsidR="00F651E1" w:rsidRPr="00F651E1" w:rsidRDefault="00F651E1" w:rsidP="00F651E1">
      <w:pPr>
        <w:pStyle w:val="NormalWeb"/>
        <w:rPr>
          <w:lang w:val="en-US"/>
        </w:rPr>
      </w:pPr>
      <w:r w:rsidRPr="00F651E1">
        <w:rPr>
          <w:lang w:val="en-US"/>
        </w:rPr>
        <w:t>International Balkan University (IBU) is a distinguished institution of higher education in Skopje, North Macedonia, renowned for its commitment to academic excellence and multiculturalism. Established to bridge cultural and educational gaps between the Balkans and the broader global community, IBU offers a diverse range of programs designed to foster innovation, leadership, and social responsibility. With a vibrant campus life and a strong focus on student-centered learning, IBU provides a dynamic environment that nurtures intellectual growth and prepares students for global careers.</w:t>
      </w:r>
    </w:p>
    <w:p w14:paraId="20BDA0A8" w14:textId="77777777" w:rsidR="00056A44" w:rsidRDefault="00992181" w:rsidP="00992181">
      <w:pPr>
        <w:spacing w:before="120" w:after="120"/>
        <w:rPr>
          <w:rFonts w:eastAsia="Times New Roman"/>
          <w:kern w:val="0"/>
          <w:lang w:val="en-US" w:eastAsia="tr-TR"/>
          <w14:ligatures w14:val="none"/>
        </w:rPr>
      </w:pPr>
      <w:r w:rsidRPr="00772D60">
        <w:rPr>
          <w:rFonts w:eastAsia="Times New Roman"/>
          <w:kern w:val="0"/>
          <w:lang w:val="en-US" w:eastAsia="tr-TR"/>
          <w14:ligatures w14:val="none"/>
        </w:rPr>
        <w:t xml:space="preserve">The Language School aims to provide students with the necessary language skills to succeed academically and professionally. This includes listening, speaking, reading, and writing skills in English and other languages. </w:t>
      </w:r>
    </w:p>
    <w:p w14:paraId="3EFE8759" w14:textId="0208A564" w:rsidR="00992181" w:rsidRPr="00772D60" w:rsidRDefault="00992181" w:rsidP="00992181">
      <w:pPr>
        <w:spacing w:before="120" w:after="120"/>
        <w:rPr>
          <w:rFonts w:eastAsia="Times New Roman"/>
          <w:kern w:val="0"/>
          <w:lang w:val="en-US" w:eastAsia="tr-TR"/>
          <w14:ligatures w14:val="none"/>
        </w:rPr>
      </w:pPr>
      <w:r w:rsidRPr="00772D60">
        <w:rPr>
          <w:rFonts w:eastAsia="Times New Roman"/>
          <w:kern w:val="0"/>
          <w:lang w:val="en-US" w:eastAsia="tr-TR"/>
          <w14:ligatures w14:val="none"/>
        </w:rPr>
        <w:t>The scope of this booklet covers all aspects of language education at IBU, including standards, attendance, exams, and exemption procedures.</w:t>
      </w:r>
    </w:p>
    <w:p w14:paraId="3A0EE642" w14:textId="54E3A1BA" w:rsidR="002318E5" w:rsidRPr="00C10396" w:rsidRDefault="001A6003" w:rsidP="002318E5">
      <w:pPr>
        <w:spacing w:before="120" w:after="120"/>
        <w:rPr>
          <w:rFonts w:eastAsia="Times New Roman"/>
          <w:kern w:val="0"/>
          <w:lang w:val="en-US" w:eastAsia="tr-TR"/>
          <w14:ligatures w14:val="none"/>
        </w:rPr>
      </w:pPr>
      <w:r>
        <w:rPr>
          <w:rFonts w:eastAsia="Times New Roman"/>
          <w:kern w:val="0"/>
          <w:lang w:val="en-US" w:eastAsia="tr-TR"/>
          <w14:ligatures w14:val="none"/>
        </w:rPr>
        <w:t xml:space="preserve">Don't hesitate to </w:t>
      </w:r>
      <w:r w:rsidR="00C3470B">
        <w:rPr>
          <w:rFonts w:eastAsia="Times New Roman"/>
          <w:kern w:val="0"/>
          <w:lang w:val="en-US" w:eastAsia="tr-TR"/>
          <w14:ligatures w14:val="none"/>
        </w:rPr>
        <w:t>contact</w:t>
      </w:r>
      <w:r w:rsidR="002318E5">
        <w:rPr>
          <w:rFonts w:eastAsia="Times New Roman"/>
          <w:kern w:val="0"/>
          <w:lang w:val="en-US" w:eastAsia="tr-TR"/>
          <w14:ligatures w14:val="none"/>
        </w:rPr>
        <w:t xml:space="preserve"> the Language School office or visit the IBU website for further information and assistanc</w:t>
      </w:r>
      <w:r w:rsidR="002318E5" w:rsidRPr="00772D60">
        <w:rPr>
          <w:rFonts w:eastAsia="Times New Roman"/>
          <w:kern w:val="0"/>
          <w:lang w:val="en-US" w:eastAsia="tr-TR"/>
          <w14:ligatures w14:val="none"/>
        </w:rPr>
        <w:t>e.</w:t>
      </w:r>
    </w:p>
    <w:p w14:paraId="7522E81C" w14:textId="77777777" w:rsidR="00BE4347" w:rsidRDefault="00BE4347" w:rsidP="001D33F9">
      <w:pPr>
        <w:spacing w:before="120" w:after="120"/>
        <w:outlineLvl w:val="3"/>
        <w:rPr>
          <w:rFonts w:eastAsia="Times New Roman"/>
          <w:kern w:val="0"/>
          <w:lang w:val="en-US" w:eastAsia="tr-TR"/>
          <w14:ligatures w14:val="none"/>
        </w:rPr>
      </w:pPr>
    </w:p>
    <w:p w14:paraId="2FC11A0C" w14:textId="77777777" w:rsidR="00056A44" w:rsidRDefault="00056A44">
      <w:pPr>
        <w:rPr>
          <w:rFonts w:eastAsia="Times New Roman"/>
          <w:kern w:val="0"/>
          <w:lang w:val="en-US" w:eastAsia="tr-TR"/>
          <w14:ligatures w14:val="none"/>
        </w:rPr>
      </w:pPr>
    </w:p>
    <w:p w14:paraId="0FA0DC4D" w14:textId="3E8ACE34" w:rsidR="00056A44" w:rsidRDefault="00E8101E" w:rsidP="00010538">
      <w:pPr>
        <w:spacing w:before="100" w:beforeAutospacing="1" w:after="100" w:afterAutospacing="1"/>
        <w:rPr>
          <w:rFonts w:eastAsia="Times New Roman"/>
          <w:kern w:val="0"/>
          <w:sz w:val="22"/>
          <w:szCs w:val="22"/>
          <w:lang w:val="en-US" w:eastAsia="tr-TR"/>
          <w14:ligatures w14:val="none"/>
        </w:rPr>
      </w:pPr>
      <w:r w:rsidRPr="00010538">
        <w:rPr>
          <w:rFonts w:eastAsia="Times New Roman"/>
          <w:kern w:val="0"/>
          <w:sz w:val="22"/>
          <w:szCs w:val="22"/>
          <w:lang w:val="en-US" w:eastAsia="tr-TR"/>
          <w14:ligatures w14:val="none"/>
        </w:rPr>
        <w:t xml:space="preserve">* </w:t>
      </w:r>
      <w:r w:rsidR="00056A44" w:rsidRPr="00010538">
        <w:rPr>
          <w:rFonts w:eastAsia="Times New Roman"/>
          <w:kern w:val="0"/>
          <w:sz w:val="22"/>
          <w:szCs w:val="22"/>
          <w:lang w:val="en-US" w:eastAsia="tr-TR"/>
          <w14:ligatures w14:val="none"/>
        </w:rPr>
        <w:t xml:space="preserve">This booklet is based on the Rulebook on the Conditions, Criteria, and Rules for the Language School adopted by. the University Senate at its July 17, 2024, session. Please refer to this rulebook for any further details. </w:t>
      </w:r>
      <w:hyperlink r:id="rId5" w:history="1">
        <w:r w:rsidR="00010538" w:rsidRPr="00010538">
          <w:rPr>
            <w:rStyle w:val="Hyperlink"/>
            <w:rFonts w:eastAsia="Times New Roman"/>
            <w:kern w:val="0"/>
            <w:sz w:val="22"/>
            <w:szCs w:val="22"/>
            <w:lang w:val="en-US" w:eastAsia="tr-TR"/>
            <w14:ligatures w14:val="none"/>
          </w:rPr>
          <w:t>https://www.ibu.edu.mk/Uploads/Documents/32/Rulebook%20on%20the%20Conditions,%20Criteria,%20and%20Rules%20for%20the%20Language%20School%20v3.pdf</w:t>
        </w:r>
      </w:hyperlink>
    </w:p>
    <w:p w14:paraId="545C7C46" w14:textId="098433BA" w:rsidR="00BE4347" w:rsidRDefault="00BE4347">
      <w:pPr>
        <w:rPr>
          <w:rFonts w:eastAsia="Times New Roman"/>
          <w:kern w:val="0"/>
          <w:lang w:val="en-US" w:eastAsia="tr-TR"/>
          <w14:ligatures w14:val="none"/>
        </w:rPr>
      </w:pPr>
      <w:r>
        <w:rPr>
          <w:rFonts w:eastAsia="Times New Roman"/>
          <w:kern w:val="0"/>
          <w:lang w:val="en-US" w:eastAsia="tr-TR"/>
          <w14:ligatures w14:val="none"/>
        </w:rPr>
        <w:br w:type="page"/>
      </w:r>
      <w:bookmarkStart w:id="0" w:name="_GoBack"/>
      <w:bookmarkEnd w:id="0"/>
    </w:p>
    <w:p w14:paraId="59F9D28B" w14:textId="1AA1747C" w:rsidR="00772D60" w:rsidRPr="00992181" w:rsidRDefault="00772D60" w:rsidP="001D33F9">
      <w:pPr>
        <w:spacing w:before="120" w:after="120"/>
        <w:outlineLvl w:val="3"/>
        <w:rPr>
          <w:rFonts w:eastAsia="Times New Roman"/>
          <w:b/>
          <w:bCs/>
          <w:kern w:val="0"/>
          <w:sz w:val="28"/>
          <w:szCs w:val="28"/>
          <w:lang w:val="en-US" w:eastAsia="tr-TR"/>
          <w14:ligatures w14:val="none"/>
        </w:rPr>
      </w:pPr>
      <w:r w:rsidRPr="00992181">
        <w:rPr>
          <w:rFonts w:eastAsia="Times New Roman"/>
          <w:b/>
          <w:bCs/>
          <w:kern w:val="0"/>
          <w:sz w:val="28"/>
          <w:szCs w:val="28"/>
          <w:lang w:val="en-US" w:eastAsia="tr-TR"/>
          <w14:ligatures w14:val="none"/>
        </w:rPr>
        <w:lastRenderedPageBreak/>
        <w:t>Purpose and Scope</w:t>
      </w:r>
      <w:r w:rsidR="00992181" w:rsidRPr="00992181">
        <w:rPr>
          <w:rFonts w:eastAsia="Times New Roman"/>
          <w:b/>
          <w:bCs/>
          <w:kern w:val="0"/>
          <w:sz w:val="28"/>
          <w:szCs w:val="28"/>
          <w:lang w:val="en-US" w:eastAsia="tr-TR"/>
          <w14:ligatures w14:val="none"/>
        </w:rPr>
        <w:t xml:space="preserve"> </w:t>
      </w:r>
      <w:r w:rsidRPr="00992181">
        <w:rPr>
          <w:rFonts w:eastAsia="Times New Roman"/>
          <w:b/>
          <w:bCs/>
          <w:kern w:val="0"/>
          <w:sz w:val="28"/>
          <w:szCs w:val="28"/>
          <w:lang w:val="en-US" w:eastAsia="tr-TR"/>
          <w14:ligatures w14:val="none"/>
        </w:rPr>
        <w:t>of the Language School</w:t>
      </w:r>
    </w:p>
    <w:p w14:paraId="600F13FB"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Language Proficiency:</w:t>
      </w:r>
      <w:r w:rsidRPr="00772D60">
        <w:rPr>
          <w:rFonts w:eastAsia="Times New Roman"/>
          <w:kern w:val="0"/>
          <w:lang w:val="en-US" w:eastAsia="tr-TR"/>
          <w14:ligatures w14:val="none"/>
        </w:rPr>
        <w:t xml:space="preserve"> Develop students' proficiency in English, encompassing reading, writing, speaking, and listening skills.</w:t>
      </w:r>
    </w:p>
    <w:p w14:paraId="3D7E7D31"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Academic Readiness:</w:t>
      </w:r>
      <w:r w:rsidRPr="00772D60">
        <w:rPr>
          <w:rFonts w:eastAsia="Times New Roman"/>
          <w:kern w:val="0"/>
          <w:lang w:val="en-US" w:eastAsia="tr-TR"/>
          <w14:ligatures w14:val="none"/>
        </w:rPr>
        <w:t xml:space="preserve"> Equip students with the academic skills needed for success in English-medium educational settings.</w:t>
      </w:r>
    </w:p>
    <w:p w14:paraId="3895A80E"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Cultural Competence:</w:t>
      </w:r>
      <w:r w:rsidRPr="00772D60">
        <w:rPr>
          <w:rFonts w:eastAsia="Times New Roman"/>
          <w:kern w:val="0"/>
          <w:lang w:val="en-US" w:eastAsia="tr-TR"/>
          <w14:ligatures w14:val="none"/>
        </w:rPr>
        <w:t xml:space="preserve"> Foster cultural awareness and appreciation through exposure to diverse English-speaking cultures and traditions.</w:t>
      </w:r>
    </w:p>
    <w:p w14:paraId="605CE019"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Personalized Learning:</w:t>
      </w:r>
      <w:r w:rsidRPr="00772D60">
        <w:rPr>
          <w:rFonts w:eastAsia="Times New Roman"/>
          <w:kern w:val="0"/>
          <w:lang w:val="en-US" w:eastAsia="tr-TR"/>
          <w14:ligatures w14:val="none"/>
        </w:rPr>
        <w:t xml:space="preserve"> Provide a supportive learning environment that addresses each student's unique needs and strengths.</w:t>
      </w:r>
    </w:p>
    <w:p w14:paraId="660E1611"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Transition to Higher Education:</w:t>
      </w:r>
      <w:r w:rsidRPr="00772D60">
        <w:rPr>
          <w:rFonts w:eastAsia="Times New Roman"/>
          <w:kern w:val="0"/>
          <w:lang w:val="en-US" w:eastAsia="tr-TR"/>
          <w14:ligatures w14:val="none"/>
        </w:rPr>
        <w:t xml:space="preserve"> Prepare students for successful transitions to higher education in English-speaking or bilingual settings.</w:t>
      </w:r>
    </w:p>
    <w:p w14:paraId="45717519"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Character Development:</w:t>
      </w:r>
      <w:r w:rsidRPr="00772D60">
        <w:rPr>
          <w:rFonts w:eastAsia="Times New Roman"/>
          <w:kern w:val="0"/>
          <w:lang w:val="en-US" w:eastAsia="tr-TR"/>
          <w14:ligatures w14:val="none"/>
        </w:rPr>
        <w:t xml:space="preserve"> Promote resilience, responsibility, integrity, and empathy.</w:t>
      </w:r>
    </w:p>
    <w:p w14:paraId="2CA621A4" w14:textId="77777777" w:rsidR="00772D60" w:rsidRPr="00772D60" w:rsidRDefault="00772D60" w:rsidP="001D33F9">
      <w:pPr>
        <w:numPr>
          <w:ilvl w:val="0"/>
          <w:numId w:val="15"/>
        </w:numPr>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Lifelong Learning:</w:t>
      </w:r>
      <w:r w:rsidRPr="00772D60">
        <w:rPr>
          <w:rFonts w:eastAsia="Times New Roman"/>
          <w:kern w:val="0"/>
          <w:lang w:val="en-US" w:eastAsia="tr-TR"/>
          <w14:ligatures w14:val="none"/>
        </w:rPr>
        <w:t xml:space="preserve"> Instill a love for learning and a growth mindset, fostering continuous self-improvement.</w:t>
      </w:r>
    </w:p>
    <w:p w14:paraId="168998FB" w14:textId="77777777" w:rsidR="00BD2138" w:rsidRDefault="00BD2138" w:rsidP="001D33F9">
      <w:pPr>
        <w:spacing w:before="120" w:after="120"/>
        <w:outlineLvl w:val="3"/>
        <w:rPr>
          <w:rFonts w:eastAsia="Times New Roman"/>
          <w:b/>
          <w:bCs/>
          <w:kern w:val="0"/>
          <w:lang w:val="en-US" w:eastAsia="tr-TR"/>
          <w14:ligatures w14:val="none"/>
        </w:rPr>
      </w:pPr>
    </w:p>
    <w:p w14:paraId="74F51996" w14:textId="77777777" w:rsidR="00BE4347" w:rsidRDefault="00BE4347">
      <w:pPr>
        <w:rPr>
          <w:rFonts w:eastAsia="Times New Roman"/>
          <w:b/>
          <w:bCs/>
          <w:kern w:val="0"/>
          <w:sz w:val="28"/>
          <w:szCs w:val="28"/>
          <w:lang w:val="en-US" w:eastAsia="tr-TR"/>
          <w14:ligatures w14:val="none"/>
        </w:rPr>
      </w:pPr>
      <w:r>
        <w:rPr>
          <w:rFonts w:eastAsia="Times New Roman"/>
          <w:b/>
          <w:bCs/>
          <w:kern w:val="0"/>
          <w:sz w:val="28"/>
          <w:szCs w:val="28"/>
          <w:lang w:val="en-US" w:eastAsia="tr-TR"/>
          <w14:ligatures w14:val="none"/>
        </w:rPr>
        <w:br w:type="page"/>
      </w:r>
    </w:p>
    <w:p w14:paraId="59B82FDA" w14:textId="7B18795F" w:rsidR="00772D60" w:rsidRPr="00BD2138" w:rsidRDefault="00772D60" w:rsidP="001D33F9">
      <w:pPr>
        <w:spacing w:before="120" w:after="120"/>
        <w:outlineLvl w:val="3"/>
        <w:rPr>
          <w:rFonts w:eastAsia="Times New Roman"/>
          <w:b/>
          <w:bCs/>
          <w:kern w:val="0"/>
          <w:sz w:val="28"/>
          <w:szCs w:val="28"/>
          <w:lang w:val="en-US" w:eastAsia="tr-TR"/>
          <w14:ligatures w14:val="none"/>
        </w:rPr>
      </w:pPr>
      <w:r w:rsidRPr="00BD2138">
        <w:rPr>
          <w:rFonts w:eastAsia="Times New Roman"/>
          <w:b/>
          <w:bCs/>
          <w:kern w:val="0"/>
          <w:sz w:val="28"/>
          <w:szCs w:val="28"/>
          <w:lang w:val="en-US" w:eastAsia="tr-TR"/>
          <w14:ligatures w14:val="none"/>
        </w:rPr>
        <w:lastRenderedPageBreak/>
        <w:t>Registration, Admission, and Exemption</w:t>
      </w:r>
    </w:p>
    <w:p w14:paraId="0A10A035" w14:textId="77777777" w:rsidR="00772D60" w:rsidRPr="00772D60"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 xml:space="preserve">Enrolment: </w:t>
      </w:r>
      <w:r w:rsidRPr="00772D60">
        <w:rPr>
          <w:rFonts w:eastAsia="Times New Roman"/>
          <w:kern w:val="0"/>
          <w:lang w:val="en-US" w:eastAsia="tr-TR"/>
          <w14:ligatures w14:val="none"/>
        </w:rPr>
        <w:t>Students in programs with compulsory language preparation must enroll in the English language preparation program. Optional enrollment is available for other programs.</w:t>
      </w:r>
    </w:p>
    <w:p w14:paraId="3ADEB4D8" w14:textId="78B46B8C" w:rsidR="00772D60" w:rsidRPr="00772D60"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 xml:space="preserve">Counseling: </w:t>
      </w:r>
      <w:r w:rsidRPr="00772D60">
        <w:rPr>
          <w:rFonts w:eastAsia="Times New Roman"/>
          <w:kern w:val="0"/>
          <w:lang w:val="en-US" w:eastAsia="tr-TR"/>
          <w14:ligatures w14:val="none"/>
        </w:rPr>
        <w:t>Academic advisors are assigned to monitor students' academic progress and provide guidance.</w:t>
      </w:r>
    </w:p>
    <w:p w14:paraId="5250C0E9" w14:textId="2BB255B0" w:rsidR="001A35AE" w:rsidRPr="001A35AE"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Exemption Procedures</w:t>
      </w:r>
      <w:r w:rsidR="001A35AE">
        <w:rPr>
          <w:rFonts w:eastAsia="Times New Roman"/>
          <w:b/>
          <w:bCs/>
          <w:kern w:val="0"/>
          <w:lang w:val="en-US" w:eastAsia="tr-TR"/>
          <w14:ligatures w14:val="none"/>
        </w:rPr>
        <w:t>:</w:t>
      </w:r>
    </w:p>
    <w:p w14:paraId="0CCCA707" w14:textId="02E6261C" w:rsidR="00772D60" w:rsidRDefault="00772D60" w:rsidP="001A35AE">
      <w:pPr>
        <w:numPr>
          <w:ilvl w:val="1"/>
          <w:numId w:val="2"/>
        </w:numPr>
        <w:spacing w:before="120" w:after="120"/>
        <w:rPr>
          <w:rFonts w:eastAsia="Times New Roman"/>
          <w:kern w:val="0"/>
          <w:lang w:val="en-US" w:eastAsia="tr-TR"/>
          <w14:ligatures w14:val="none"/>
        </w:rPr>
      </w:pPr>
      <w:r w:rsidRPr="00772D60">
        <w:rPr>
          <w:rFonts w:eastAsia="Times New Roman"/>
          <w:kern w:val="0"/>
          <w:lang w:val="en-US" w:eastAsia="tr-TR"/>
          <w14:ligatures w14:val="none"/>
        </w:rPr>
        <w:t>Students may be exempted from the preparatory course based on proficiency exams or equivalent qualifications (e.g., TOEFL, IELTS).</w:t>
      </w:r>
    </w:p>
    <w:p w14:paraId="1C91CE67" w14:textId="77777777" w:rsidR="001A35AE" w:rsidRPr="001A35AE" w:rsidRDefault="001A35AE" w:rsidP="001A35AE">
      <w:pPr>
        <w:numPr>
          <w:ilvl w:val="1"/>
          <w:numId w:val="2"/>
        </w:numPr>
        <w:spacing w:before="120" w:after="120"/>
        <w:rPr>
          <w:rFonts w:eastAsia="Times New Roman"/>
          <w:kern w:val="0"/>
          <w:lang w:val="en-US" w:eastAsia="tr-TR"/>
          <w14:ligatures w14:val="none"/>
        </w:rPr>
      </w:pPr>
      <w:r w:rsidRPr="001A35AE">
        <w:rPr>
          <w:rFonts w:eastAsia="Times New Roman"/>
          <w:kern w:val="0"/>
          <w:lang w:val="en-US" w:eastAsia="tr-TR"/>
          <w14:ligatures w14:val="none"/>
        </w:rPr>
        <w:t>Students who completed the last three years of secondary education in an English-medium school are exempt from the English Preparatory Program and can directly start their undergraduate program.</w:t>
      </w:r>
    </w:p>
    <w:p w14:paraId="2C10C834" w14:textId="6893C8E3" w:rsidR="001A35AE" w:rsidRDefault="001A35AE" w:rsidP="001A35AE">
      <w:pPr>
        <w:numPr>
          <w:ilvl w:val="1"/>
          <w:numId w:val="2"/>
        </w:numPr>
        <w:spacing w:before="120" w:after="120"/>
        <w:rPr>
          <w:rFonts w:eastAsia="Times New Roman"/>
          <w:kern w:val="0"/>
          <w:lang w:val="en-US" w:eastAsia="tr-TR"/>
          <w14:ligatures w14:val="none"/>
        </w:rPr>
      </w:pPr>
      <w:r w:rsidRPr="001A35AE">
        <w:rPr>
          <w:rFonts w:eastAsia="Times New Roman"/>
          <w:kern w:val="0"/>
          <w:lang w:val="en-US" w:eastAsia="tr-TR"/>
          <w14:ligatures w14:val="none"/>
        </w:rPr>
        <w:t>Native English speakers are exempt from the English Preparatory Program after passing a speaking test and can directly start their undergraduate program.</w:t>
      </w:r>
    </w:p>
    <w:p w14:paraId="50FFCBE2" w14:textId="77777777" w:rsidR="00AD028A"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Placement Examination:</w:t>
      </w:r>
      <w:r w:rsidRPr="00772D60">
        <w:rPr>
          <w:rFonts w:eastAsia="Times New Roman"/>
          <w:kern w:val="0"/>
          <w:lang w:val="en-US" w:eastAsia="tr-TR"/>
          <w14:ligatures w14:val="none"/>
        </w:rPr>
        <w:t xml:space="preserve"> Determines the English level of newly enrolled students.</w:t>
      </w:r>
    </w:p>
    <w:p w14:paraId="5107CE23" w14:textId="3994657D" w:rsidR="00772D60" w:rsidRPr="00772D60"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Proficiency Examination:</w:t>
      </w:r>
      <w:r w:rsidRPr="00772D60">
        <w:rPr>
          <w:rFonts w:eastAsia="Times New Roman"/>
          <w:kern w:val="0"/>
          <w:lang w:val="en-US" w:eastAsia="tr-TR"/>
          <w14:ligatures w14:val="none"/>
        </w:rPr>
        <w:t xml:space="preserve"> </w:t>
      </w:r>
      <w:r w:rsidR="00AD028A">
        <w:rPr>
          <w:rFonts w:eastAsia="Times New Roman"/>
          <w:kern w:val="0"/>
          <w:lang w:val="en-US" w:eastAsia="tr-TR"/>
          <w14:ligatures w14:val="none"/>
        </w:rPr>
        <w:t>This examination a</w:t>
      </w:r>
      <w:r w:rsidRPr="00772D60">
        <w:rPr>
          <w:rFonts w:eastAsia="Times New Roman"/>
          <w:kern w:val="0"/>
          <w:lang w:val="en-US" w:eastAsia="tr-TR"/>
          <w14:ligatures w14:val="none"/>
        </w:rPr>
        <w:t>ssesses English proficiency at the end of each semester. A score of at least 60 out of 100 is required for exemption from the preparatory course.</w:t>
      </w:r>
    </w:p>
    <w:p w14:paraId="6022DF81" w14:textId="77777777" w:rsidR="00BD2138" w:rsidRDefault="00BD2138" w:rsidP="001D33F9">
      <w:pPr>
        <w:spacing w:before="120" w:after="120"/>
        <w:outlineLvl w:val="3"/>
        <w:rPr>
          <w:rFonts w:eastAsia="Times New Roman"/>
          <w:b/>
          <w:bCs/>
          <w:kern w:val="0"/>
          <w:lang w:val="en-US" w:eastAsia="tr-TR"/>
          <w14:ligatures w14:val="none"/>
        </w:rPr>
      </w:pPr>
    </w:p>
    <w:p w14:paraId="5815BCD0" w14:textId="77777777" w:rsidR="00BE4347" w:rsidRDefault="00BE4347">
      <w:pPr>
        <w:rPr>
          <w:rFonts w:eastAsia="Times New Roman"/>
          <w:b/>
          <w:bCs/>
          <w:kern w:val="0"/>
          <w:sz w:val="28"/>
          <w:szCs w:val="28"/>
          <w:lang w:val="en-US" w:eastAsia="tr-TR"/>
          <w14:ligatures w14:val="none"/>
        </w:rPr>
      </w:pPr>
      <w:r>
        <w:rPr>
          <w:rFonts w:eastAsia="Times New Roman"/>
          <w:b/>
          <w:bCs/>
          <w:kern w:val="0"/>
          <w:sz w:val="28"/>
          <w:szCs w:val="28"/>
          <w:lang w:val="en-US" w:eastAsia="tr-TR"/>
          <w14:ligatures w14:val="none"/>
        </w:rPr>
        <w:br w:type="page"/>
      </w:r>
    </w:p>
    <w:p w14:paraId="337C01F6" w14:textId="6E8DFC52" w:rsidR="00772D60" w:rsidRPr="00BD2138" w:rsidRDefault="00772D60" w:rsidP="001D33F9">
      <w:pPr>
        <w:spacing w:before="120" w:after="120"/>
        <w:outlineLvl w:val="3"/>
        <w:rPr>
          <w:rFonts w:eastAsia="Times New Roman"/>
          <w:b/>
          <w:bCs/>
          <w:kern w:val="0"/>
          <w:sz w:val="28"/>
          <w:szCs w:val="28"/>
          <w:lang w:val="en-US" w:eastAsia="tr-TR"/>
          <w14:ligatures w14:val="none"/>
        </w:rPr>
      </w:pPr>
      <w:r w:rsidRPr="00BD2138">
        <w:rPr>
          <w:rFonts w:eastAsia="Times New Roman"/>
          <w:b/>
          <w:bCs/>
          <w:kern w:val="0"/>
          <w:sz w:val="28"/>
          <w:szCs w:val="28"/>
          <w:lang w:val="en-US" w:eastAsia="tr-TR"/>
          <w14:ligatures w14:val="none"/>
        </w:rPr>
        <w:lastRenderedPageBreak/>
        <w:t>Duration and Attendance</w:t>
      </w:r>
    </w:p>
    <w:p w14:paraId="6045CD54" w14:textId="4287A4EE" w:rsidR="00625610" w:rsidRPr="001D33F9"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 xml:space="preserve">Duration: </w:t>
      </w:r>
      <w:r w:rsidRPr="00772D60">
        <w:rPr>
          <w:rFonts w:eastAsia="Times New Roman"/>
          <w:kern w:val="0"/>
          <w:lang w:val="en-US" w:eastAsia="tr-TR"/>
          <w14:ligatures w14:val="none"/>
        </w:rPr>
        <w:t>The English Preparatory Class includes 800 teaching hours over five quarters.</w:t>
      </w:r>
      <w:r w:rsidR="002C65E1">
        <w:rPr>
          <w:rFonts w:eastAsia="Times New Roman"/>
          <w:kern w:val="0"/>
          <w:lang w:val="en-US" w:eastAsia="tr-TR"/>
          <w14:ligatures w14:val="none"/>
        </w:rPr>
        <w:t xml:space="preserve"> Each module is 180 hours</w:t>
      </w:r>
      <w:r w:rsidRPr="00772D60">
        <w:rPr>
          <w:rFonts w:eastAsia="Times New Roman"/>
          <w:kern w:val="0"/>
          <w:lang w:val="en-US" w:eastAsia="tr-TR"/>
          <w14:ligatures w14:val="none"/>
        </w:rPr>
        <w:t xml:space="preserve"> </w:t>
      </w:r>
    </w:p>
    <w:p w14:paraId="73193D8A" w14:textId="77777777" w:rsidR="001D33F9"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 xml:space="preserve">Modular System: </w:t>
      </w:r>
      <w:r w:rsidRPr="00772D60">
        <w:rPr>
          <w:rFonts w:eastAsia="Times New Roman"/>
          <w:kern w:val="0"/>
          <w:lang w:val="en-US" w:eastAsia="tr-TR"/>
          <w14:ligatures w14:val="none"/>
        </w:rPr>
        <w:t xml:space="preserve">The program consists of </w:t>
      </w:r>
      <w:r w:rsidR="00625610" w:rsidRPr="001D33F9">
        <w:rPr>
          <w:rFonts w:eastAsia="Times New Roman"/>
          <w:kern w:val="0"/>
          <w:lang w:val="en-US" w:eastAsia="tr-TR"/>
          <w14:ligatures w14:val="none"/>
        </w:rPr>
        <w:t>five</w:t>
      </w:r>
      <w:r w:rsidRPr="00772D60">
        <w:rPr>
          <w:rFonts w:eastAsia="Times New Roman"/>
          <w:kern w:val="0"/>
          <w:lang w:val="en-US" w:eastAsia="tr-TR"/>
          <w14:ligatures w14:val="none"/>
        </w:rPr>
        <w:t xml:space="preserve"> levels, from A1 (Beginner) to C</w:t>
      </w:r>
      <w:r w:rsidR="00625610" w:rsidRPr="001D33F9">
        <w:rPr>
          <w:rFonts w:eastAsia="Times New Roman"/>
          <w:kern w:val="0"/>
          <w:lang w:val="en-US" w:eastAsia="tr-TR"/>
          <w14:ligatures w14:val="none"/>
        </w:rPr>
        <w:t>1</w:t>
      </w:r>
      <w:r w:rsidRPr="00772D60">
        <w:rPr>
          <w:rFonts w:eastAsia="Times New Roman"/>
          <w:kern w:val="0"/>
          <w:lang w:val="en-US" w:eastAsia="tr-TR"/>
          <w14:ligatures w14:val="none"/>
        </w:rPr>
        <w:t xml:space="preserve"> (</w:t>
      </w:r>
      <w:r w:rsidR="00625610" w:rsidRPr="001D33F9">
        <w:rPr>
          <w:rFonts w:eastAsia="Times New Roman"/>
          <w:kern w:val="0"/>
          <w:lang w:val="en-US" w:eastAsia="tr-TR"/>
          <w14:ligatures w14:val="none"/>
        </w:rPr>
        <w:t>Advance</w:t>
      </w:r>
      <w:r w:rsidRPr="00772D60">
        <w:rPr>
          <w:rFonts w:eastAsia="Times New Roman"/>
          <w:kern w:val="0"/>
          <w:lang w:val="en-US" w:eastAsia="tr-TR"/>
          <w14:ligatures w14:val="none"/>
        </w:rPr>
        <w:t>).</w:t>
      </w:r>
    </w:p>
    <w:p w14:paraId="0FEBAB91" w14:textId="5A00FDE6" w:rsidR="00625610" w:rsidRPr="00772D60" w:rsidRDefault="0062561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Attendance</w:t>
      </w:r>
      <w:r w:rsidRPr="001D33F9">
        <w:rPr>
          <w:rFonts w:eastAsia="Times New Roman"/>
          <w:b/>
          <w:bCs/>
          <w:kern w:val="0"/>
          <w:lang w:val="en-US" w:eastAsia="tr-TR"/>
          <w14:ligatures w14:val="none"/>
        </w:rPr>
        <w:t>:</w:t>
      </w:r>
      <w:r w:rsidRPr="001D33F9">
        <w:rPr>
          <w:rFonts w:eastAsia="Times New Roman"/>
          <w:kern w:val="0"/>
          <w:lang w:val="en-US" w:eastAsia="tr-TR"/>
          <w14:ligatures w14:val="none"/>
        </w:rPr>
        <w:t xml:space="preserve"> </w:t>
      </w:r>
      <w:r w:rsidRPr="00772D60">
        <w:rPr>
          <w:rFonts w:eastAsia="Times New Roman"/>
          <w:kern w:val="0"/>
          <w:lang w:val="en-US" w:eastAsia="tr-TR"/>
          <w14:ligatures w14:val="none"/>
        </w:rPr>
        <w:t>Attendance is compulsory, with a minimum of 80% required.</w:t>
      </w:r>
    </w:p>
    <w:p w14:paraId="5C5C6243" w14:textId="77777777" w:rsidR="00BD2138" w:rsidRDefault="00BD2138" w:rsidP="001D33F9">
      <w:pPr>
        <w:spacing w:before="120" w:after="120"/>
        <w:outlineLvl w:val="3"/>
        <w:rPr>
          <w:rFonts w:eastAsia="Times New Roman"/>
          <w:b/>
          <w:bCs/>
          <w:kern w:val="0"/>
          <w:lang w:val="en-US" w:eastAsia="tr-TR"/>
          <w14:ligatures w14:val="none"/>
        </w:rPr>
      </w:pPr>
    </w:p>
    <w:p w14:paraId="6B34BB88" w14:textId="77777777" w:rsidR="002C65E1" w:rsidRDefault="002C65E1">
      <w:pPr>
        <w:rPr>
          <w:rFonts w:eastAsia="Times New Roman"/>
          <w:b/>
          <w:bCs/>
          <w:kern w:val="0"/>
          <w:sz w:val="28"/>
          <w:szCs w:val="28"/>
          <w:lang w:val="en-US" w:eastAsia="tr-TR"/>
          <w14:ligatures w14:val="none"/>
        </w:rPr>
      </w:pPr>
      <w:r>
        <w:rPr>
          <w:rFonts w:eastAsia="Times New Roman"/>
          <w:b/>
          <w:bCs/>
          <w:kern w:val="0"/>
          <w:sz w:val="28"/>
          <w:szCs w:val="28"/>
          <w:lang w:val="en-US" w:eastAsia="tr-TR"/>
          <w14:ligatures w14:val="none"/>
        </w:rPr>
        <w:br w:type="page"/>
      </w:r>
    </w:p>
    <w:p w14:paraId="0CEBA7F4" w14:textId="68CF13BA" w:rsidR="00772D60" w:rsidRPr="00BD2138" w:rsidRDefault="00772D60" w:rsidP="001D33F9">
      <w:pPr>
        <w:spacing w:before="120" w:after="120"/>
        <w:outlineLvl w:val="3"/>
        <w:rPr>
          <w:rFonts w:eastAsia="Times New Roman"/>
          <w:b/>
          <w:bCs/>
          <w:kern w:val="0"/>
          <w:sz w:val="28"/>
          <w:szCs w:val="28"/>
          <w:lang w:val="en-US" w:eastAsia="tr-TR"/>
          <w14:ligatures w14:val="none"/>
        </w:rPr>
      </w:pPr>
      <w:r w:rsidRPr="00BD2138">
        <w:rPr>
          <w:rFonts w:eastAsia="Times New Roman"/>
          <w:b/>
          <w:bCs/>
          <w:kern w:val="0"/>
          <w:sz w:val="28"/>
          <w:szCs w:val="28"/>
          <w:lang w:val="en-US" w:eastAsia="tr-TR"/>
          <w14:ligatures w14:val="none"/>
        </w:rPr>
        <w:lastRenderedPageBreak/>
        <w:t>Examinations</w:t>
      </w:r>
    </w:p>
    <w:p w14:paraId="4796FB1B" w14:textId="77777777" w:rsidR="00772D60" w:rsidRPr="00772D60"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Short Exams (Quizzes):</w:t>
      </w:r>
    </w:p>
    <w:p w14:paraId="062C0EE2"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Prepared, administered, and evaluated by lecturers under the supervision of the Preparatory Unit Coordinator.</w:t>
      </w:r>
    </w:p>
    <w:p w14:paraId="63439FEF"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At least one quiz per module.</w:t>
      </w:r>
    </w:p>
    <w:p w14:paraId="345B77A1"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Quizzes are unannounced and conducted during class hours.</w:t>
      </w:r>
    </w:p>
    <w:p w14:paraId="3409333B"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No make-up exams for missed quizzes.</w:t>
      </w:r>
    </w:p>
    <w:p w14:paraId="5FFF2CCF" w14:textId="77777777" w:rsidR="00772D60" w:rsidRPr="00772D60" w:rsidRDefault="00772D60" w:rsidP="001D33F9">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Midterm Exam:</w:t>
      </w:r>
    </w:p>
    <w:p w14:paraId="5B66DAE3"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Prepared, administered, and evaluated by lecturers under the supervision of the Preparatory Unit Coordinator.</w:t>
      </w:r>
    </w:p>
    <w:p w14:paraId="13E82091"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Conducted in the fourth week of each module.</w:t>
      </w:r>
    </w:p>
    <w:p w14:paraId="4B3615F2"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No make-up exams for missed midterms.</w:t>
      </w:r>
    </w:p>
    <w:p w14:paraId="74F4B263" w14:textId="77777777" w:rsidR="00772D60" w:rsidRPr="00772D60" w:rsidRDefault="00772D60" w:rsidP="001D33F9">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End of Module Exam:</w:t>
      </w:r>
    </w:p>
    <w:p w14:paraId="6A6C791F"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Conducted once per module on dates announced in advance in the academic calendar.</w:t>
      </w:r>
    </w:p>
    <w:p w14:paraId="5E6F8F86"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Prepared by the testing unit and administered centrally.</w:t>
      </w:r>
    </w:p>
    <w:p w14:paraId="78E1EBC8"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Covers grammar, vocabulary, reading comprehension, and written expression.</w:t>
      </w:r>
    </w:p>
    <w:p w14:paraId="7403AAAE" w14:textId="77777777" w:rsidR="00BD2138" w:rsidRDefault="00BD2138" w:rsidP="001D33F9">
      <w:pPr>
        <w:spacing w:before="120" w:after="120"/>
        <w:outlineLvl w:val="3"/>
        <w:rPr>
          <w:rFonts w:eastAsia="Times New Roman"/>
          <w:b/>
          <w:bCs/>
          <w:kern w:val="0"/>
          <w:lang w:val="en-US" w:eastAsia="tr-TR"/>
          <w14:ligatures w14:val="none"/>
        </w:rPr>
      </w:pPr>
    </w:p>
    <w:p w14:paraId="5F4AA924" w14:textId="3496A0E8" w:rsidR="00606896" w:rsidRPr="00606896" w:rsidRDefault="00606896" w:rsidP="001D33F9">
      <w:pPr>
        <w:spacing w:before="120" w:after="120"/>
        <w:outlineLvl w:val="3"/>
        <w:rPr>
          <w:rFonts w:eastAsia="Times New Roman"/>
          <w:b/>
          <w:bCs/>
          <w:kern w:val="0"/>
          <w:sz w:val="28"/>
          <w:szCs w:val="28"/>
          <w:lang w:val="en-US" w:eastAsia="tr-TR"/>
          <w14:ligatures w14:val="none"/>
        </w:rPr>
      </w:pPr>
      <w:r w:rsidRPr="00606896">
        <w:rPr>
          <w:rFonts w:eastAsia="Times New Roman"/>
          <w:b/>
          <w:bCs/>
          <w:kern w:val="0"/>
          <w:sz w:val="28"/>
          <w:szCs w:val="28"/>
          <w:lang w:val="en-US" w:eastAsia="tr-TR"/>
          <w14:ligatures w14:val="none"/>
        </w:rPr>
        <w:t>Procedures for Examinations</w:t>
      </w:r>
    </w:p>
    <w:p w14:paraId="4C0B9C91" w14:textId="4732679E" w:rsidR="00BD2138" w:rsidRPr="00772D60" w:rsidRDefault="00BD2138" w:rsidP="00BD2138">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Notification of Examination Results</w:t>
      </w:r>
      <w:r>
        <w:rPr>
          <w:rFonts w:eastAsia="Times New Roman"/>
          <w:b/>
          <w:bCs/>
          <w:kern w:val="0"/>
          <w:lang w:val="en-US" w:eastAsia="tr-TR"/>
          <w14:ligatures w14:val="none"/>
        </w:rPr>
        <w:t>:</w:t>
      </w:r>
    </w:p>
    <w:p w14:paraId="74823FB0" w14:textId="77777777" w:rsidR="00BD2138" w:rsidRPr="00772D60" w:rsidRDefault="00BD2138" w:rsidP="00BD2138">
      <w:pPr>
        <w:numPr>
          <w:ilvl w:val="1"/>
          <w:numId w:val="8"/>
        </w:numPr>
        <w:tabs>
          <w:tab w:val="clear" w:pos="720"/>
          <w:tab w:val="num" w:pos="993"/>
        </w:tabs>
        <w:spacing w:before="120" w:after="120"/>
        <w:ind w:left="993" w:hanging="426"/>
        <w:rPr>
          <w:rFonts w:eastAsia="Times New Roman"/>
          <w:kern w:val="0"/>
          <w:lang w:val="en-US" w:eastAsia="tr-TR"/>
          <w14:ligatures w14:val="none"/>
        </w:rPr>
      </w:pPr>
      <w:r>
        <w:rPr>
          <w:rFonts w:eastAsia="Times New Roman"/>
          <w:kern w:val="0"/>
          <w:lang w:val="en-US" w:eastAsia="tr-TR"/>
          <w14:ligatures w14:val="none"/>
        </w:rPr>
        <w:t>The Examination Board submits examination results</w:t>
      </w:r>
      <w:r w:rsidRPr="00772D60">
        <w:rPr>
          <w:rFonts w:eastAsia="Times New Roman"/>
          <w:kern w:val="0"/>
          <w:lang w:val="en-US" w:eastAsia="tr-TR"/>
          <w14:ligatures w14:val="none"/>
        </w:rPr>
        <w:t xml:space="preserve"> to the </w:t>
      </w:r>
      <w:r>
        <w:rPr>
          <w:rFonts w:eastAsia="Times New Roman"/>
          <w:kern w:val="0"/>
          <w:lang w:val="en-US" w:eastAsia="tr-TR"/>
          <w14:ligatures w14:val="none"/>
        </w:rPr>
        <w:t xml:space="preserve">English </w:t>
      </w:r>
      <w:r w:rsidRPr="00772D60">
        <w:rPr>
          <w:rFonts w:eastAsia="Times New Roman"/>
          <w:kern w:val="0"/>
          <w:lang w:val="en-US" w:eastAsia="tr-TR"/>
          <w14:ligatures w14:val="none"/>
        </w:rPr>
        <w:t>Preparatory Program Coordinator within 48 hours of the exam date.</w:t>
      </w:r>
    </w:p>
    <w:p w14:paraId="43D23B0C" w14:textId="2F27C5C1" w:rsidR="00BD2138" w:rsidRPr="00772D60" w:rsidRDefault="00BD2138" w:rsidP="00BD2138">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Objection Against the Results</w:t>
      </w:r>
      <w:r>
        <w:rPr>
          <w:rFonts w:eastAsia="Times New Roman"/>
          <w:b/>
          <w:bCs/>
          <w:kern w:val="0"/>
          <w:lang w:val="en-US" w:eastAsia="tr-TR"/>
          <w14:ligatures w14:val="none"/>
        </w:rPr>
        <w:t>:</w:t>
      </w:r>
    </w:p>
    <w:p w14:paraId="73301BCA" w14:textId="77777777" w:rsidR="00BD2138" w:rsidRPr="00772D60" w:rsidRDefault="00BD2138" w:rsidP="00BD2138">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 xml:space="preserve">Students may appeal against examination results for material errors by submitting a petition to the </w:t>
      </w:r>
      <w:r>
        <w:rPr>
          <w:rFonts w:eastAsia="Times New Roman"/>
          <w:kern w:val="0"/>
          <w:lang w:val="en-US" w:eastAsia="tr-TR"/>
          <w14:ligatures w14:val="none"/>
        </w:rPr>
        <w:t xml:space="preserve">English </w:t>
      </w:r>
      <w:r w:rsidRPr="00772D60">
        <w:rPr>
          <w:rFonts w:eastAsia="Times New Roman"/>
          <w:kern w:val="0"/>
          <w:lang w:val="en-US" w:eastAsia="tr-TR"/>
          <w14:ligatures w14:val="none"/>
        </w:rPr>
        <w:t>Preparatory Program Coordinator within 48 hours of the announcement of the results.</w:t>
      </w:r>
    </w:p>
    <w:p w14:paraId="17A70BD2" w14:textId="77777777" w:rsidR="00BD2138" w:rsidRPr="00772D60" w:rsidRDefault="00BD2138" w:rsidP="00BD2138">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An examination board will review the appeal and announce the decision within 48 hours.</w:t>
      </w:r>
    </w:p>
    <w:p w14:paraId="26F76C66" w14:textId="1DBBDEFE" w:rsidR="00573328" w:rsidRPr="00573328" w:rsidRDefault="00573328" w:rsidP="00573328">
      <w:pPr>
        <w:numPr>
          <w:ilvl w:val="0"/>
          <w:numId w:val="2"/>
        </w:numPr>
        <w:tabs>
          <w:tab w:val="clear" w:pos="0"/>
        </w:tabs>
        <w:spacing w:before="120" w:after="120"/>
        <w:ind w:left="284" w:hanging="284"/>
        <w:rPr>
          <w:rFonts w:eastAsia="Times New Roman"/>
          <w:b/>
          <w:bCs/>
          <w:kern w:val="0"/>
          <w:lang w:val="en-US" w:eastAsia="tr-TR"/>
          <w14:ligatures w14:val="none"/>
        </w:rPr>
      </w:pPr>
      <w:r w:rsidRPr="00573328">
        <w:rPr>
          <w:rFonts w:eastAsia="Times New Roman"/>
          <w:b/>
          <w:bCs/>
          <w:kern w:val="0"/>
          <w:lang w:val="en-US" w:eastAsia="tr-TR"/>
          <w14:ligatures w14:val="none"/>
        </w:rPr>
        <w:t>Excused Absence from Examinations</w:t>
      </w:r>
      <w:r>
        <w:rPr>
          <w:rFonts w:eastAsia="Times New Roman"/>
          <w:b/>
          <w:bCs/>
          <w:kern w:val="0"/>
          <w:lang w:val="en-US" w:eastAsia="tr-TR"/>
          <w14:ligatures w14:val="none"/>
        </w:rPr>
        <w:t>:</w:t>
      </w:r>
    </w:p>
    <w:p w14:paraId="7D0648DD" w14:textId="77777777" w:rsidR="00573328" w:rsidRDefault="00573328" w:rsidP="00573328">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 xml:space="preserve">Students unable to attend the final module exam due to valid reasons must notify the </w:t>
      </w:r>
      <w:r>
        <w:rPr>
          <w:rFonts w:eastAsia="Times New Roman"/>
          <w:kern w:val="0"/>
          <w:lang w:val="en-US" w:eastAsia="tr-TR"/>
          <w14:ligatures w14:val="none"/>
        </w:rPr>
        <w:t xml:space="preserve">English </w:t>
      </w:r>
      <w:r w:rsidRPr="00772D60">
        <w:rPr>
          <w:rFonts w:eastAsia="Times New Roman"/>
          <w:kern w:val="0"/>
          <w:lang w:val="en-US" w:eastAsia="tr-TR"/>
          <w14:ligatures w14:val="none"/>
        </w:rPr>
        <w:t>Preparatory Program Coordinator within 48 hours of the exam date.</w:t>
      </w:r>
    </w:p>
    <w:p w14:paraId="75262EE2" w14:textId="77777777" w:rsidR="00573328" w:rsidRPr="00772D60" w:rsidRDefault="00573328" w:rsidP="00573328">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Approved absences allow students to take the exam during the designated make-up period.</w:t>
      </w:r>
    </w:p>
    <w:p w14:paraId="7E7D3F71" w14:textId="77777777" w:rsidR="00BD2138" w:rsidRPr="00772D60" w:rsidRDefault="00BD2138" w:rsidP="00BD2138">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Preservation of Examination Papers</w:t>
      </w:r>
    </w:p>
    <w:p w14:paraId="25F7CF2F" w14:textId="77777777" w:rsidR="00BD2138" w:rsidRPr="00772D60" w:rsidRDefault="00BD2138" w:rsidP="00BD2138">
      <w:pPr>
        <w:numPr>
          <w:ilvl w:val="1"/>
          <w:numId w:val="8"/>
        </w:numPr>
        <w:tabs>
          <w:tab w:val="clear" w:pos="720"/>
          <w:tab w:val="num" w:pos="993"/>
        </w:tabs>
        <w:spacing w:before="120" w:after="120"/>
        <w:ind w:left="993" w:hanging="426"/>
        <w:rPr>
          <w:rFonts w:eastAsia="Times New Roman"/>
          <w:kern w:val="0"/>
          <w:lang w:val="en-US" w:eastAsia="tr-TR"/>
          <w14:ligatures w14:val="none"/>
        </w:rPr>
      </w:pPr>
      <w:r>
        <w:rPr>
          <w:rFonts w:eastAsia="Times New Roman"/>
          <w:kern w:val="0"/>
          <w:lang w:val="en-US" w:eastAsia="tr-TR"/>
          <w14:ligatures w14:val="none"/>
        </w:rPr>
        <w:t>Course instructors keep examination pape</w:t>
      </w:r>
      <w:r w:rsidRPr="00772D60">
        <w:rPr>
          <w:rFonts w:eastAsia="Times New Roman"/>
          <w:kern w:val="0"/>
          <w:lang w:val="en-US" w:eastAsia="tr-TR"/>
          <w14:ligatures w14:val="none"/>
        </w:rPr>
        <w:t>rs until the end of the academic year.</w:t>
      </w:r>
    </w:p>
    <w:p w14:paraId="2ED3FEBD" w14:textId="77777777" w:rsidR="00BD2138" w:rsidRPr="00772D60" w:rsidRDefault="00BD2138" w:rsidP="00BD2138">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Final module examination papers are kept for two years by the preparation unit coordinator.</w:t>
      </w:r>
    </w:p>
    <w:p w14:paraId="67A09D30" w14:textId="77777777" w:rsidR="00606896" w:rsidRDefault="00606896">
      <w:pPr>
        <w:rPr>
          <w:rFonts w:eastAsia="Times New Roman"/>
          <w:b/>
          <w:bCs/>
          <w:kern w:val="0"/>
          <w:sz w:val="28"/>
          <w:szCs w:val="28"/>
          <w:lang w:val="en-US" w:eastAsia="tr-TR"/>
          <w14:ligatures w14:val="none"/>
        </w:rPr>
      </w:pPr>
      <w:r>
        <w:rPr>
          <w:rFonts w:eastAsia="Times New Roman"/>
          <w:b/>
          <w:bCs/>
          <w:kern w:val="0"/>
          <w:sz w:val="28"/>
          <w:szCs w:val="28"/>
          <w:lang w:val="en-US" w:eastAsia="tr-TR"/>
          <w14:ligatures w14:val="none"/>
        </w:rPr>
        <w:br w:type="page"/>
      </w:r>
    </w:p>
    <w:p w14:paraId="0E1F4B46" w14:textId="11A7A639" w:rsidR="00772D60" w:rsidRPr="00BD2138" w:rsidRDefault="00772D60" w:rsidP="001D33F9">
      <w:pPr>
        <w:spacing w:before="120" w:after="120"/>
        <w:outlineLvl w:val="3"/>
        <w:rPr>
          <w:rFonts w:eastAsia="Times New Roman"/>
          <w:b/>
          <w:bCs/>
          <w:kern w:val="0"/>
          <w:sz w:val="28"/>
          <w:szCs w:val="28"/>
          <w:lang w:val="en-US" w:eastAsia="tr-TR"/>
          <w14:ligatures w14:val="none"/>
        </w:rPr>
      </w:pPr>
      <w:r w:rsidRPr="00BD2138">
        <w:rPr>
          <w:rFonts w:eastAsia="Times New Roman"/>
          <w:b/>
          <w:bCs/>
          <w:kern w:val="0"/>
          <w:sz w:val="28"/>
          <w:szCs w:val="28"/>
          <w:lang w:val="en-US" w:eastAsia="tr-TR"/>
          <w14:ligatures w14:val="none"/>
        </w:rPr>
        <w:lastRenderedPageBreak/>
        <w:t>Grading and Evaluation</w:t>
      </w:r>
    </w:p>
    <w:p w14:paraId="61977A65" w14:textId="77777777" w:rsidR="00772D60" w:rsidRPr="00772D60" w:rsidRDefault="00772D60" w:rsidP="001D33F9">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Module Success:</w:t>
      </w:r>
    </w:p>
    <w:p w14:paraId="0B3F56DA" w14:textId="77777777"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Success in the module is determined by performance in exams and in-class activities.</w:t>
      </w:r>
    </w:p>
    <w:p w14:paraId="17F39ABA" w14:textId="1BFE7940" w:rsidR="00772D60" w:rsidRPr="00772D60" w:rsidRDefault="00772D60" w:rsidP="001D33F9">
      <w:pPr>
        <w:numPr>
          <w:ilvl w:val="1"/>
          <w:numId w:val="8"/>
        </w:numPr>
        <w:tabs>
          <w:tab w:val="clear" w:pos="720"/>
          <w:tab w:val="num" w:pos="993"/>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To be eligible for the End</w:t>
      </w:r>
      <w:r w:rsidR="001D33F9">
        <w:rPr>
          <w:rFonts w:eastAsia="Times New Roman"/>
          <w:kern w:val="0"/>
          <w:lang w:val="en-US" w:eastAsia="tr-TR"/>
          <w14:ligatures w14:val="none"/>
        </w:rPr>
        <w:t xml:space="preserve">-of-Module Exam, students must </w:t>
      </w:r>
      <w:r w:rsidR="00B245EB">
        <w:rPr>
          <w:rFonts w:eastAsia="Times New Roman"/>
          <w:kern w:val="0"/>
          <w:lang w:val="en-US" w:eastAsia="tr-TR"/>
          <w14:ligatures w14:val="none"/>
        </w:rPr>
        <w:t xml:space="preserve">join the mid-term exam and </w:t>
      </w:r>
      <w:r w:rsidR="001D33F9">
        <w:rPr>
          <w:rFonts w:eastAsia="Times New Roman"/>
          <w:kern w:val="0"/>
          <w:lang w:val="en-US" w:eastAsia="tr-TR"/>
          <w14:ligatures w14:val="none"/>
        </w:rPr>
        <w:t>score at least 60 out of 100 on interi</w:t>
      </w:r>
      <w:r w:rsidR="008B03B6">
        <w:rPr>
          <w:rFonts w:eastAsia="Times New Roman"/>
          <w:kern w:val="0"/>
          <w:lang w:val="en-US" w:eastAsia="tr-TR"/>
          <w14:ligatures w14:val="none"/>
        </w:rPr>
        <w:t xml:space="preserve">m </w:t>
      </w:r>
      <w:r w:rsidRPr="00772D60">
        <w:rPr>
          <w:rFonts w:eastAsia="Times New Roman"/>
          <w:kern w:val="0"/>
          <w:lang w:val="en-US" w:eastAsia="tr-TR"/>
          <w14:ligatures w14:val="none"/>
        </w:rPr>
        <w:t>exams and activities.</w:t>
      </w:r>
    </w:p>
    <w:p w14:paraId="77838784" w14:textId="77777777" w:rsidR="00772D60" w:rsidRPr="00772D60" w:rsidRDefault="00772D60" w:rsidP="001D33F9">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Weight of Components:</w:t>
      </w:r>
    </w:p>
    <w:p w14:paraId="0BF2CAC4" w14:textId="77777777" w:rsidR="00772D60" w:rsidRPr="00772D60" w:rsidRDefault="00772D60" w:rsidP="00FD7EB4">
      <w:pPr>
        <w:numPr>
          <w:ilvl w:val="1"/>
          <w:numId w:val="8"/>
        </w:numPr>
        <w:tabs>
          <w:tab w:val="clear" w:pos="720"/>
          <w:tab w:val="num" w:pos="993"/>
          <w:tab w:val="num" w:pos="1418"/>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Quiz: 10%</w:t>
      </w:r>
    </w:p>
    <w:p w14:paraId="7C5985C2" w14:textId="77777777" w:rsidR="00772D60" w:rsidRPr="00772D60" w:rsidRDefault="00772D60" w:rsidP="00FD7EB4">
      <w:pPr>
        <w:numPr>
          <w:ilvl w:val="1"/>
          <w:numId w:val="8"/>
        </w:numPr>
        <w:tabs>
          <w:tab w:val="clear" w:pos="720"/>
          <w:tab w:val="num" w:pos="993"/>
          <w:tab w:val="num" w:pos="1418"/>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Classroom Activities (homework, in-class activity, project, presentation): 20%</w:t>
      </w:r>
    </w:p>
    <w:p w14:paraId="116D6B66" w14:textId="77605182" w:rsidR="00772D60" w:rsidRPr="00772D60" w:rsidRDefault="00772D60" w:rsidP="00FD7EB4">
      <w:pPr>
        <w:numPr>
          <w:ilvl w:val="1"/>
          <w:numId w:val="8"/>
        </w:numPr>
        <w:tabs>
          <w:tab w:val="clear" w:pos="720"/>
          <w:tab w:val="num" w:pos="993"/>
          <w:tab w:val="num" w:pos="1418"/>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 xml:space="preserve">Midterm Exam: </w:t>
      </w:r>
      <w:r w:rsidR="00090586">
        <w:rPr>
          <w:rFonts w:eastAsia="Times New Roman"/>
          <w:kern w:val="0"/>
          <w:lang w:val="en-US" w:eastAsia="tr-TR"/>
          <w14:ligatures w14:val="none"/>
        </w:rPr>
        <w:t>3</w:t>
      </w:r>
      <w:r w:rsidRPr="00772D60">
        <w:rPr>
          <w:rFonts w:eastAsia="Times New Roman"/>
          <w:kern w:val="0"/>
          <w:lang w:val="en-US" w:eastAsia="tr-TR"/>
          <w14:ligatures w14:val="none"/>
        </w:rPr>
        <w:t>0%</w:t>
      </w:r>
    </w:p>
    <w:p w14:paraId="2DBDEEB7" w14:textId="0E3DDE50" w:rsidR="00772D60" w:rsidRPr="00772D60" w:rsidRDefault="00772D60" w:rsidP="00FD7EB4">
      <w:pPr>
        <w:numPr>
          <w:ilvl w:val="1"/>
          <w:numId w:val="8"/>
        </w:numPr>
        <w:tabs>
          <w:tab w:val="clear" w:pos="720"/>
          <w:tab w:val="num" w:pos="993"/>
          <w:tab w:val="num" w:pos="1418"/>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 xml:space="preserve">End-of-Module Exam: </w:t>
      </w:r>
      <w:r w:rsidR="00090586">
        <w:rPr>
          <w:rFonts w:eastAsia="Times New Roman"/>
          <w:kern w:val="0"/>
          <w:lang w:val="en-US" w:eastAsia="tr-TR"/>
          <w14:ligatures w14:val="none"/>
        </w:rPr>
        <w:t>4</w:t>
      </w:r>
      <w:r w:rsidRPr="00772D60">
        <w:rPr>
          <w:rFonts w:eastAsia="Times New Roman"/>
          <w:kern w:val="0"/>
          <w:lang w:val="en-US" w:eastAsia="tr-TR"/>
          <w14:ligatures w14:val="none"/>
        </w:rPr>
        <w:t>0%</w:t>
      </w:r>
    </w:p>
    <w:p w14:paraId="6A7BA0F8" w14:textId="77777777" w:rsidR="00772D60" w:rsidRPr="00772D60" w:rsidRDefault="00772D60" w:rsidP="001D33F9">
      <w:pPr>
        <w:numPr>
          <w:ilvl w:val="0"/>
          <w:numId w:val="2"/>
        </w:numPr>
        <w:tabs>
          <w:tab w:val="clear" w:pos="0"/>
        </w:tabs>
        <w:spacing w:before="120" w:after="120"/>
        <w:ind w:left="284" w:hanging="284"/>
        <w:rPr>
          <w:rFonts w:eastAsia="Times New Roman"/>
          <w:b/>
          <w:bCs/>
          <w:kern w:val="0"/>
          <w:lang w:val="en-US" w:eastAsia="tr-TR"/>
          <w14:ligatures w14:val="none"/>
        </w:rPr>
      </w:pPr>
      <w:r w:rsidRPr="00772D60">
        <w:rPr>
          <w:rFonts w:eastAsia="Times New Roman"/>
          <w:b/>
          <w:bCs/>
          <w:kern w:val="0"/>
          <w:lang w:val="en-US" w:eastAsia="tr-TR"/>
          <w14:ligatures w14:val="none"/>
        </w:rPr>
        <w:t>Passing Criteria:</w:t>
      </w:r>
    </w:p>
    <w:p w14:paraId="23DB36AB" w14:textId="77777777" w:rsidR="00772D60" w:rsidRPr="00772D60" w:rsidRDefault="00772D60" w:rsidP="00FD7EB4">
      <w:pPr>
        <w:numPr>
          <w:ilvl w:val="1"/>
          <w:numId w:val="8"/>
        </w:numPr>
        <w:tabs>
          <w:tab w:val="clear" w:pos="720"/>
          <w:tab w:val="num" w:pos="993"/>
          <w:tab w:val="num" w:pos="1418"/>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A minimum score of 60 in the End-of-Module Exam is required to pass the module.</w:t>
      </w:r>
    </w:p>
    <w:p w14:paraId="2BCCF92B" w14:textId="4B79854F" w:rsidR="00772D60" w:rsidRPr="00772D60" w:rsidRDefault="0090562E" w:rsidP="00FD7EB4">
      <w:pPr>
        <w:numPr>
          <w:ilvl w:val="1"/>
          <w:numId w:val="8"/>
        </w:numPr>
        <w:tabs>
          <w:tab w:val="clear" w:pos="720"/>
          <w:tab w:val="num" w:pos="993"/>
          <w:tab w:val="num" w:pos="1418"/>
        </w:tabs>
        <w:spacing w:before="120" w:after="120"/>
        <w:ind w:left="993" w:hanging="426"/>
        <w:rPr>
          <w:rFonts w:eastAsia="Times New Roman"/>
          <w:kern w:val="0"/>
          <w:lang w:val="en-US" w:eastAsia="tr-TR"/>
          <w14:ligatures w14:val="none"/>
        </w:rPr>
      </w:pPr>
      <w:r w:rsidRPr="00772D60">
        <w:rPr>
          <w:rFonts w:eastAsia="Times New Roman"/>
          <w:kern w:val="0"/>
          <w:lang w:val="en-US" w:eastAsia="tr-TR"/>
          <w14:ligatures w14:val="none"/>
        </w:rPr>
        <w:t xml:space="preserve">A minimum score of 60 </w:t>
      </w:r>
      <w:r>
        <w:rPr>
          <w:rFonts w:eastAsia="Times New Roman"/>
          <w:kern w:val="0"/>
          <w:lang w:val="en-US" w:eastAsia="tr-TR"/>
          <w14:ligatures w14:val="none"/>
        </w:rPr>
        <w:t xml:space="preserve">total from all </w:t>
      </w:r>
      <w:r w:rsidRPr="00772D60">
        <w:rPr>
          <w:rFonts w:eastAsia="Times New Roman"/>
          <w:kern w:val="0"/>
          <w:lang w:val="en-US" w:eastAsia="tr-TR"/>
          <w14:ligatures w14:val="none"/>
        </w:rPr>
        <w:t>exams and activities is required to pass the module.</w:t>
      </w:r>
    </w:p>
    <w:p w14:paraId="63D6F408" w14:textId="77777777" w:rsidR="00BD2138" w:rsidRDefault="00BD2138" w:rsidP="001D33F9">
      <w:pPr>
        <w:spacing w:before="120" w:after="120"/>
        <w:outlineLvl w:val="3"/>
        <w:rPr>
          <w:rFonts w:eastAsia="Times New Roman"/>
          <w:b/>
          <w:bCs/>
          <w:kern w:val="0"/>
          <w:lang w:val="en-US" w:eastAsia="tr-TR"/>
          <w14:ligatures w14:val="none"/>
        </w:rPr>
      </w:pPr>
    </w:p>
    <w:p w14:paraId="04E235F6" w14:textId="77777777" w:rsidR="00606896" w:rsidRDefault="00606896">
      <w:pPr>
        <w:rPr>
          <w:rFonts w:eastAsia="Times New Roman"/>
          <w:b/>
          <w:bCs/>
          <w:kern w:val="0"/>
          <w:sz w:val="28"/>
          <w:szCs w:val="28"/>
          <w:lang w:val="en-US" w:eastAsia="tr-TR"/>
          <w14:ligatures w14:val="none"/>
        </w:rPr>
      </w:pPr>
      <w:r>
        <w:rPr>
          <w:rFonts w:eastAsia="Times New Roman"/>
          <w:b/>
          <w:bCs/>
          <w:kern w:val="0"/>
          <w:sz w:val="28"/>
          <w:szCs w:val="28"/>
          <w:lang w:val="en-US" w:eastAsia="tr-TR"/>
          <w14:ligatures w14:val="none"/>
        </w:rPr>
        <w:br w:type="page"/>
      </w:r>
    </w:p>
    <w:p w14:paraId="47948423" w14:textId="17BB3B64" w:rsidR="00772D60" w:rsidRPr="00573328" w:rsidRDefault="00772D60" w:rsidP="001D33F9">
      <w:pPr>
        <w:spacing w:before="120" w:after="120"/>
        <w:outlineLvl w:val="3"/>
        <w:rPr>
          <w:rFonts w:eastAsia="Times New Roman"/>
          <w:b/>
          <w:bCs/>
          <w:kern w:val="0"/>
          <w:sz w:val="28"/>
          <w:szCs w:val="28"/>
          <w:lang w:val="en-US" w:eastAsia="tr-TR"/>
          <w14:ligatures w14:val="none"/>
        </w:rPr>
      </w:pPr>
      <w:r w:rsidRPr="00573328">
        <w:rPr>
          <w:rFonts w:eastAsia="Times New Roman"/>
          <w:b/>
          <w:bCs/>
          <w:kern w:val="0"/>
          <w:sz w:val="28"/>
          <w:szCs w:val="28"/>
          <w:lang w:val="en-US" w:eastAsia="tr-TR"/>
          <w14:ligatures w14:val="none"/>
        </w:rPr>
        <w:lastRenderedPageBreak/>
        <w:t>Additional Language Programs</w:t>
      </w:r>
    </w:p>
    <w:p w14:paraId="279E195F" w14:textId="77777777" w:rsidR="00772D60" w:rsidRPr="00772D60"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English for Special Purposes Courses:</w:t>
      </w:r>
      <w:r w:rsidRPr="00772D60">
        <w:rPr>
          <w:rFonts w:eastAsia="Times New Roman"/>
          <w:kern w:val="0"/>
          <w:lang w:val="en-US" w:eastAsia="tr-TR"/>
          <w14:ligatures w14:val="none"/>
        </w:rPr>
        <w:t xml:space="preserve"> Designed for students in specific fields requiring specialized terminology (e.g., dentistry).</w:t>
      </w:r>
    </w:p>
    <w:p w14:paraId="77401625" w14:textId="77777777" w:rsidR="00772D60" w:rsidRPr="00772D60" w:rsidRDefault="00772D60" w:rsidP="001D33F9">
      <w:pPr>
        <w:numPr>
          <w:ilvl w:val="0"/>
          <w:numId w:val="2"/>
        </w:numPr>
        <w:tabs>
          <w:tab w:val="clear" w:pos="0"/>
        </w:tabs>
        <w:spacing w:before="120" w:after="120"/>
        <w:ind w:left="284" w:hanging="284"/>
        <w:rPr>
          <w:rFonts w:eastAsia="Times New Roman"/>
          <w:kern w:val="0"/>
          <w:lang w:val="en-US" w:eastAsia="tr-TR"/>
          <w14:ligatures w14:val="none"/>
        </w:rPr>
      </w:pPr>
      <w:r w:rsidRPr="00772D60">
        <w:rPr>
          <w:rFonts w:eastAsia="Times New Roman"/>
          <w:b/>
          <w:bCs/>
          <w:kern w:val="0"/>
          <w:lang w:val="en-US" w:eastAsia="tr-TR"/>
          <w14:ligatures w14:val="none"/>
        </w:rPr>
        <w:t>Summer School:</w:t>
      </w:r>
      <w:r w:rsidRPr="00772D60">
        <w:rPr>
          <w:rFonts w:eastAsia="Times New Roman"/>
          <w:kern w:val="0"/>
          <w:lang w:val="en-US" w:eastAsia="tr-TR"/>
          <w14:ligatures w14:val="none"/>
        </w:rPr>
        <w:t xml:space="preserve"> Intensive module program to help students reach the B2 level. Additional fees apply.</w:t>
      </w:r>
    </w:p>
    <w:p w14:paraId="5594B09D" w14:textId="77777777" w:rsidR="00573328" w:rsidRDefault="00573328" w:rsidP="001D33F9">
      <w:pPr>
        <w:spacing w:before="120" w:after="120"/>
        <w:outlineLvl w:val="3"/>
        <w:rPr>
          <w:rFonts w:eastAsia="Times New Roman"/>
          <w:b/>
          <w:bCs/>
          <w:kern w:val="0"/>
          <w:lang w:val="en-US" w:eastAsia="tr-TR"/>
          <w14:ligatures w14:val="none"/>
        </w:rPr>
      </w:pPr>
    </w:p>
    <w:p w14:paraId="709E71F7" w14:textId="5367F0FB" w:rsidR="00772D60" w:rsidRPr="00573328" w:rsidRDefault="00772D60" w:rsidP="001D33F9">
      <w:pPr>
        <w:spacing w:before="120" w:after="120"/>
        <w:outlineLvl w:val="3"/>
        <w:rPr>
          <w:rFonts w:eastAsia="Times New Roman"/>
          <w:b/>
          <w:bCs/>
          <w:kern w:val="0"/>
          <w:sz w:val="28"/>
          <w:szCs w:val="28"/>
          <w:lang w:val="en-US" w:eastAsia="tr-TR"/>
          <w14:ligatures w14:val="none"/>
        </w:rPr>
      </w:pPr>
      <w:r w:rsidRPr="00573328">
        <w:rPr>
          <w:rFonts w:eastAsia="Times New Roman"/>
          <w:b/>
          <w:bCs/>
          <w:kern w:val="0"/>
          <w:sz w:val="28"/>
          <w:szCs w:val="28"/>
          <w:lang w:val="en-US" w:eastAsia="tr-TR"/>
          <w14:ligatures w14:val="none"/>
        </w:rPr>
        <w:t>Rights and Responsibilities</w:t>
      </w:r>
    </w:p>
    <w:p w14:paraId="5F732769" w14:textId="77777777" w:rsidR="00F0139D" w:rsidRDefault="00AD028A" w:rsidP="00606896">
      <w:pPr>
        <w:numPr>
          <w:ilvl w:val="0"/>
          <w:numId w:val="2"/>
        </w:numPr>
        <w:tabs>
          <w:tab w:val="clear" w:pos="0"/>
        </w:tabs>
        <w:spacing w:before="120" w:after="120"/>
        <w:ind w:left="284" w:hanging="284"/>
        <w:rPr>
          <w:rFonts w:eastAsia="Times New Roman"/>
          <w:kern w:val="0"/>
          <w:lang w:val="en-US" w:eastAsia="tr-TR"/>
          <w14:ligatures w14:val="none"/>
        </w:rPr>
      </w:pPr>
      <w:r w:rsidRPr="00AD028A">
        <w:rPr>
          <w:rFonts w:eastAsia="Times New Roman"/>
          <w:kern w:val="0"/>
          <w:lang w:val="en-US" w:eastAsia="tr-TR"/>
          <w14:ligatures w14:val="none"/>
        </w:rPr>
        <w:t xml:space="preserve">The Rectorate published the "Document on Rights and Responsibilities of the Students," which outlines students' rights and responsibilities. </w:t>
      </w:r>
    </w:p>
    <w:p w14:paraId="2C0F1FF9" w14:textId="26D89FB2" w:rsidR="00921110" w:rsidRPr="00606896" w:rsidRDefault="00AD028A" w:rsidP="00606896">
      <w:pPr>
        <w:numPr>
          <w:ilvl w:val="0"/>
          <w:numId w:val="2"/>
        </w:numPr>
        <w:tabs>
          <w:tab w:val="clear" w:pos="0"/>
        </w:tabs>
        <w:spacing w:before="120" w:after="120"/>
        <w:ind w:left="284" w:hanging="284"/>
        <w:rPr>
          <w:rFonts w:eastAsia="Times New Roman"/>
          <w:kern w:val="0"/>
          <w:lang w:val="en-US" w:eastAsia="tr-TR"/>
          <w14:ligatures w14:val="none"/>
        </w:rPr>
      </w:pPr>
      <w:r w:rsidRPr="00AD028A">
        <w:rPr>
          <w:rFonts w:eastAsia="Times New Roman"/>
          <w:kern w:val="0"/>
          <w:lang w:val="en-US" w:eastAsia="tr-TR"/>
          <w14:ligatures w14:val="none"/>
        </w:rPr>
        <w:t>The Student Disciplinary Rulebook governs disciplinary measures.</w:t>
      </w:r>
    </w:p>
    <w:sectPr w:rsidR="00921110" w:rsidRPr="00606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A2E"/>
    <w:multiLevelType w:val="multilevel"/>
    <w:tmpl w:val="2176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4375D"/>
    <w:multiLevelType w:val="multilevel"/>
    <w:tmpl w:val="38A8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05C7B"/>
    <w:multiLevelType w:val="multilevel"/>
    <w:tmpl w:val="6F80F4AC"/>
    <w:lvl w:ilvl="0">
      <w:start w:val="1"/>
      <w:numFmt w:val="decimal"/>
      <w:lvlText w:val="%1."/>
      <w:lvlJc w:val="left"/>
      <w:pPr>
        <w:tabs>
          <w:tab w:val="num" w:pos="0"/>
        </w:tabs>
        <w:ind w:left="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9C37821"/>
    <w:multiLevelType w:val="hybridMultilevel"/>
    <w:tmpl w:val="2C924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BA2C02"/>
    <w:multiLevelType w:val="multilevel"/>
    <w:tmpl w:val="F7BA307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25310D0E"/>
    <w:multiLevelType w:val="multilevel"/>
    <w:tmpl w:val="E46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B41E6"/>
    <w:multiLevelType w:val="multilevel"/>
    <w:tmpl w:val="968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F0AB1"/>
    <w:multiLevelType w:val="multilevel"/>
    <w:tmpl w:val="9D7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156EA"/>
    <w:multiLevelType w:val="multilevel"/>
    <w:tmpl w:val="4AB6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30C04"/>
    <w:multiLevelType w:val="multilevel"/>
    <w:tmpl w:val="33A0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B42D4"/>
    <w:multiLevelType w:val="multilevel"/>
    <w:tmpl w:val="10E8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11111"/>
    <w:multiLevelType w:val="multilevel"/>
    <w:tmpl w:val="F06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54157"/>
    <w:multiLevelType w:val="multilevel"/>
    <w:tmpl w:val="B2F28484"/>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 w15:restartNumberingAfterBreak="0">
    <w:nsid w:val="776A72DE"/>
    <w:multiLevelType w:val="multilevel"/>
    <w:tmpl w:val="8FDEAEFE"/>
    <w:lvl w:ilvl="0">
      <w:start w:val="1"/>
      <w:numFmt w:val="bullet"/>
      <w:lvlText w:val=""/>
      <w:lvlJc w:val="left"/>
      <w:pPr>
        <w:ind w:left="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 w15:restartNumberingAfterBreak="0">
    <w:nsid w:val="7F5A624C"/>
    <w:multiLevelType w:val="multilevel"/>
    <w:tmpl w:val="9F6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9"/>
  </w:num>
  <w:num w:numId="4">
    <w:abstractNumId w:val="10"/>
  </w:num>
  <w:num w:numId="5">
    <w:abstractNumId w:val="8"/>
  </w:num>
  <w:num w:numId="6">
    <w:abstractNumId w:val="6"/>
  </w:num>
  <w:num w:numId="7">
    <w:abstractNumId w:val="11"/>
  </w:num>
  <w:num w:numId="8">
    <w:abstractNumId w:val="2"/>
  </w:num>
  <w:num w:numId="9">
    <w:abstractNumId w:val="4"/>
  </w:num>
  <w:num w:numId="10">
    <w:abstractNumId w:val="5"/>
  </w:num>
  <w:num w:numId="11">
    <w:abstractNumId w:val="1"/>
  </w:num>
  <w:num w:numId="12">
    <w:abstractNumId w:val="7"/>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60"/>
    <w:rsid w:val="00010538"/>
    <w:rsid w:val="00056A44"/>
    <w:rsid w:val="00090586"/>
    <w:rsid w:val="000D19FA"/>
    <w:rsid w:val="001A35AE"/>
    <w:rsid w:val="001A6003"/>
    <w:rsid w:val="001D33F9"/>
    <w:rsid w:val="002318E5"/>
    <w:rsid w:val="002A14AC"/>
    <w:rsid w:val="002A4A15"/>
    <w:rsid w:val="002C65E1"/>
    <w:rsid w:val="002F27DF"/>
    <w:rsid w:val="00335C9B"/>
    <w:rsid w:val="003904FB"/>
    <w:rsid w:val="003E78E2"/>
    <w:rsid w:val="00573328"/>
    <w:rsid w:val="005F19A1"/>
    <w:rsid w:val="00600B1D"/>
    <w:rsid w:val="00606896"/>
    <w:rsid w:val="00625610"/>
    <w:rsid w:val="00662470"/>
    <w:rsid w:val="006738D0"/>
    <w:rsid w:val="007450D7"/>
    <w:rsid w:val="00772D60"/>
    <w:rsid w:val="007947FA"/>
    <w:rsid w:val="007A2C18"/>
    <w:rsid w:val="007C0EC0"/>
    <w:rsid w:val="00842DEB"/>
    <w:rsid w:val="008A733B"/>
    <w:rsid w:val="008B03B6"/>
    <w:rsid w:val="0090562E"/>
    <w:rsid w:val="00921110"/>
    <w:rsid w:val="00992181"/>
    <w:rsid w:val="00AC64EA"/>
    <w:rsid w:val="00AD028A"/>
    <w:rsid w:val="00B21D1F"/>
    <w:rsid w:val="00B245EB"/>
    <w:rsid w:val="00B8507D"/>
    <w:rsid w:val="00BD2138"/>
    <w:rsid w:val="00BE4347"/>
    <w:rsid w:val="00C3470B"/>
    <w:rsid w:val="00C76094"/>
    <w:rsid w:val="00DA297B"/>
    <w:rsid w:val="00DC3D98"/>
    <w:rsid w:val="00E067E7"/>
    <w:rsid w:val="00E8101E"/>
    <w:rsid w:val="00F0139D"/>
    <w:rsid w:val="00F651E1"/>
    <w:rsid w:val="00FC78C6"/>
    <w:rsid w:val="00FD7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7A7E"/>
  <w15:chartTrackingRefBased/>
  <w15:docId w15:val="{97BE90E8-6681-ED45-9896-A9679A4D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4EA"/>
  </w:style>
  <w:style w:type="paragraph" w:styleId="Heading1">
    <w:name w:val="heading 1"/>
    <w:basedOn w:val="Normal"/>
    <w:next w:val="Normal"/>
    <w:link w:val="Heading1Char"/>
    <w:uiPriority w:val="9"/>
    <w:qFormat/>
    <w:rsid w:val="0077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2D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2D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2D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2D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2D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2D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2D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2D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772D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2D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2D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2D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2D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2D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2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D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D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2D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2D60"/>
    <w:rPr>
      <w:i/>
      <w:iCs/>
      <w:color w:val="404040" w:themeColor="text1" w:themeTint="BF"/>
    </w:rPr>
  </w:style>
  <w:style w:type="paragraph" w:styleId="ListParagraph">
    <w:name w:val="List Paragraph"/>
    <w:basedOn w:val="Normal"/>
    <w:uiPriority w:val="34"/>
    <w:qFormat/>
    <w:rsid w:val="00772D60"/>
    <w:pPr>
      <w:ind w:left="720"/>
      <w:contextualSpacing/>
    </w:pPr>
  </w:style>
  <w:style w:type="character" w:styleId="IntenseEmphasis">
    <w:name w:val="Intense Emphasis"/>
    <w:basedOn w:val="DefaultParagraphFont"/>
    <w:uiPriority w:val="21"/>
    <w:qFormat/>
    <w:rsid w:val="00772D60"/>
    <w:rPr>
      <w:i/>
      <w:iCs/>
      <w:color w:val="0F4761" w:themeColor="accent1" w:themeShade="BF"/>
    </w:rPr>
  </w:style>
  <w:style w:type="paragraph" w:styleId="IntenseQuote">
    <w:name w:val="Intense Quote"/>
    <w:basedOn w:val="Normal"/>
    <w:next w:val="Normal"/>
    <w:link w:val="IntenseQuoteChar"/>
    <w:uiPriority w:val="30"/>
    <w:qFormat/>
    <w:rsid w:val="0077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D60"/>
    <w:rPr>
      <w:i/>
      <w:iCs/>
      <w:color w:val="0F4761" w:themeColor="accent1" w:themeShade="BF"/>
    </w:rPr>
  </w:style>
  <w:style w:type="character" w:styleId="IntenseReference">
    <w:name w:val="Intense Reference"/>
    <w:basedOn w:val="DefaultParagraphFont"/>
    <w:uiPriority w:val="32"/>
    <w:qFormat/>
    <w:rsid w:val="00772D60"/>
    <w:rPr>
      <w:b/>
      <w:bCs/>
      <w:smallCaps/>
      <w:color w:val="0F4761" w:themeColor="accent1" w:themeShade="BF"/>
      <w:spacing w:val="5"/>
    </w:rPr>
  </w:style>
  <w:style w:type="paragraph" w:styleId="NormalWeb">
    <w:name w:val="Normal (Web)"/>
    <w:basedOn w:val="Normal"/>
    <w:uiPriority w:val="99"/>
    <w:semiHidden/>
    <w:unhideWhenUsed/>
    <w:rsid w:val="00772D60"/>
    <w:pPr>
      <w:spacing w:before="100" w:beforeAutospacing="1" w:after="100" w:afterAutospacing="1"/>
    </w:pPr>
    <w:rPr>
      <w:rFonts w:eastAsia="Times New Roman"/>
      <w:kern w:val="0"/>
      <w:lang w:eastAsia="tr-TR"/>
      <w14:ligatures w14:val="none"/>
    </w:rPr>
  </w:style>
  <w:style w:type="character" w:styleId="Strong">
    <w:name w:val="Strong"/>
    <w:basedOn w:val="DefaultParagraphFont"/>
    <w:uiPriority w:val="22"/>
    <w:qFormat/>
    <w:rsid w:val="00772D60"/>
    <w:rPr>
      <w:b/>
      <w:bCs/>
    </w:rPr>
  </w:style>
  <w:style w:type="character" w:styleId="Hyperlink">
    <w:name w:val="Hyperlink"/>
    <w:basedOn w:val="DefaultParagraphFont"/>
    <w:uiPriority w:val="99"/>
    <w:unhideWhenUsed/>
    <w:rsid w:val="00010538"/>
    <w:rPr>
      <w:color w:val="467886" w:themeColor="hyperlink"/>
      <w:u w:val="single"/>
    </w:rPr>
  </w:style>
  <w:style w:type="character" w:styleId="UnresolvedMention">
    <w:name w:val="Unresolved Mention"/>
    <w:basedOn w:val="DefaultParagraphFont"/>
    <w:uiPriority w:val="99"/>
    <w:semiHidden/>
    <w:unhideWhenUsed/>
    <w:rsid w:val="0001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47561">
      <w:bodyDiv w:val="1"/>
      <w:marLeft w:val="0"/>
      <w:marRight w:val="0"/>
      <w:marTop w:val="0"/>
      <w:marBottom w:val="0"/>
      <w:divBdr>
        <w:top w:val="none" w:sz="0" w:space="0" w:color="auto"/>
        <w:left w:val="none" w:sz="0" w:space="0" w:color="auto"/>
        <w:bottom w:val="none" w:sz="0" w:space="0" w:color="auto"/>
        <w:right w:val="none" w:sz="0" w:space="0" w:color="auto"/>
      </w:divBdr>
    </w:div>
    <w:div w:id="950555199">
      <w:bodyDiv w:val="1"/>
      <w:marLeft w:val="0"/>
      <w:marRight w:val="0"/>
      <w:marTop w:val="0"/>
      <w:marBottom w:val="0"/>
      <w:divBdr>
        <w:top w:val="none" w:sz="0" w:space="0" w:color="auto"/>
        <w:left w:val="none" w:sz="0" w:space="0" w:color="auto"/>
        <w:bottom w:val="none" w:sz="0" w:space="0" w:color="auto"/>
        <w:right w:val="none" w:sz="0" w:space="0" w:color="auto"/>
      </w:divBdr>
      <w:divsChild>
        <w:div w:id="1160193138">
          <w:marLeft w:val="0"/>
          <w:marRight w:val="0"/>
          <w:marTop w:val="0"/>
          <w:marBottom w:val="0"/>
          <w:divBdr>
            <w:top w:val="none" w:sz="0" w:space="0" w:color="auto"/>
            <w:left w:val="none" w:sz="0" w:space="0" w:color="auto"/>
            <w:bottom w:val="none" w:sz="0" w:space="0" w:color="auto"/>
            <w:right w:val="none" w:sz="0" w:space="0" w:color="auto"/>
          </w:divBdr>
          <w:divsChild>
            <w:div w:id="480774647">
              <w:marLeft w:val="0"/>
              <w:marRight w:val="0"/>
              <w:marTop w:val="0"/>
              <w:marBottom w:val="0"/>
              <w:divBdr>
                <w:top w:val="none" w:sz="0" w:space="0" w:color="auto"/>
                <w:left w:val="none" w:sz="0" w:space="0" w:color="auto"/>
                <w:bottom w:val="none" w:sz="0" w:space="0" w:color="auto"/>
                <w:right w:val="none" w:sz="0" w:space="0" w:color="auto"/>
              </w:divBdr>
              <w:divsChild>
                <w:div w:id="1802723682">
                  <w:marLeft w:val="0"/>
                  <w:marRight w:val="0"/>
                  <w:marTop w:val="0"/>
                  <w:marBottom w:val="0"/>
                  <w:divBdr>
                    <w:top w:val="none" w:sz="0" w:space="0" w:color="auto"/>
                    <w:left w:val="none" w:sz="0" w:space="0" w:color="auto"/>
                    <w:bottom w:val="none" w:sz="0" w:space="0" w:color="auto"/>
                    <w:right w:val="none" w:sz="0" w:space="0" w:color="auto"/>
                  </w:divBdr>
                  <w:divsChild>
                    <w:div w:id="15076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0705">
      <w:bodyDiv w:val="1"/>
      <w:marLeft w:val="0"/>
      <w:marRight w:val="0"/>
      <w:marTop w:val="0"/>
      <w:marBottom w:val="0"/>
      <w:divBdr>
        <w:top w:val="none" w:sz="0" w:space="0" w:color="auto"/>
        <w:left w:val="none" w:sz="0" w:space="0" w:color="auto"/>
        <w:bottom w:val="none" w:sz="0" w:space="0" w:color="auto"/>
        <w:right w:val="none" w:sz="0" w:space="0" w:color="auto"/>
      </w:divBdr>
    </w:div>
    <w:div w:id="14701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bu.edu.mk/Uploads/Documents/32/Rulebook%20on%20the%20Conditions,%20Criteria,%20and%20Rules%20for%20the%20Language%20School%20v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1013</Words>
  <Characters>5776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LS</dc:creator>
  <cp:keywords/>
  <dc:description/>
  <cp:lastModifiedBy>furkan abdula</cp:lastModifiedBy>
  <cp:revision>14</cp:revision>
  <dcterms:created xsi:type="dcterms:W3CDTF">2024-07-27T21:59:00Z</dcterms:created>
  <dcterms:modified xsi:type="dcterms:W3CDTF">2025-01-17T15:03:00Z</dcterms:modified>
</cp:coreProperties>
</file>